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footer2.xml.rels" ContentType="application/vnd.openxmlformats-package.relationship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spacing w:lineRule="atLeast" w:line="240" w:before="0" w:after="120"/>
        <w:jc w:val="center"/>
        <w:rPr>
          <w:sz w:val="32"/>
          <w:szCs w:val="32"/>
        </w:rPr>
      </w:pPr>
      <w:bookmarkStart w:id="0" w:name="_Toc305153540"/>
      <w:bookmarkStart w:id="1" w:name="_Toc439994665"/>
      <w:r>
        <w:rPr>
          <w:sz w:val="32"/>
          <w:szCs w:val="32"/>
        </w:rPr>
        <w:t>EM950 Sensor Firmware</w:t>
      </w:r>
      <w:bookmarkEnd w:id="0"/>
      <w:bookmarkEnd w:id="1"/>
      <w:r>
        <w:rPr>
          <w:sz w:val="32"/>
          <w:szCs w:val="32"/>
        </w:rPr>
        <w:t xml:space="preserve"> Deployment Plan</w:t>
      </w:r>
    </w:p>
    <w:p>
      <w:pPr>
        <w:pStyle w:val="Normal"/>
        <w:spacing w:lineRule="atLeast" w:line="240"/>
        <w:rPr/>
      </w:pPr>
      <w:r>
        <w:rPr/>
      </w:r>
    </w:p>
    <w:tbl>
      <w:tblPr>
        <w:tblW w:w="9864" w:type="dxa"/>
        <w:jc w:val="left"/>
        <w:tblInd w:w="7" w:type="dxa"/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4a0" w:noHBand="0" w:noVBand="1" w:firstColumn="1" w:lastRow="0" w:lastColumn="0" w:firstRow="1"/>
      </w:tblPr>
      <w:tblGrid>
        <w:gridCol w:w="2725"/>
        <w:gridCol w:w="7138"/>
      </w:tblGrid>
      <w:tr>
        <w:trPr/>
        <w:tc>
          <w:tcPr>
            <w:tcW w:w="2725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DBE5F1" w:themeFill="accent1" w:themeFillTint="33" w:val="clear"/>
          </w:tcPr>
          <w:p>
            <w:pPr>
              <w:pStyle w:val="Normal"/>
              <w:widowControl w:val="false"/>
              <w:spacing w:lineRule="atLeast" w:line="240"/>
              <w:rPr>
                <w:rFonts w:cs="Arial"/>
                <w:b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Product Name / Model:</w:t>
            </w:r>
          </w:p>
        </w:tc>
        <w:tc>
          <w:tcPr>
            <w:tcW w:w="7138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spacing w:lineRule="atLeast" w:line="240"/>
              <w:rPr/>
            </w:pPr>
            <w:r>
              <w:rPr/>
              <w:t>EM950.XXXXX</w:t>
            </w:r>
          </w:p>
        </w:tc>
      </w:tr>
      <w:tr>
        <w:trPr/>
        <w:tc>
          <w:tcPr>
            <w:tcW w:w="2725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DBE5F1" w:themeFill="accent1" w:themeFillTint="33" w:val="clear"/>
          </w:tcPr>
          <w:p>
            <w:pPr>
              <w:pStyle w:val="Normal"/>
              <w:widowControl w:val="false"/>
              <w:spacing w:lineRule="atLeast" w:line="240"/>
              <w:rPr>
                <w:rFonts w:cs="Arial"/>
                <w:b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Version:</w:t>
            </w:r>
          </w:p>
        </w:tc>
        <w:tc>
          <w:tcPr>
            <w:tcW w:w="7138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</w:rPr>
            </w:pPr>
            <w:r>
              <w:rPr>
                <w:color w:val="000000"/>
              </w:rPr>
              <w:t xml:space="preserve">Application </w:t>
            </w:r>
            <w:r>
              <w:rPr>
                <w:b/>
                <w:color w:val="FF0000"/>
              </w:rPr>
              <w:t>v1.0</w:t>
            </w:r>
            <w:r>
              <w:rPr>
                <w:b/>
                <w:color w:val="FF0000"/>
              </w:rPr>
              <w:t>4</w:t>
            </w:r>
            <w:r>
              <w:rPr>
                <w:color w:val="000000"/>
              </w:rPr>
              <w:t xml:space="preserve">, Boot </w:t>
            </w:r>
            <w:r>
              <w:rPr>
                <w:b/>
                <w:color w:val="FF0000"/>
              </w:rPr>
              <w:t>v1.00</w:t>
            </w:r>
          </w:p>
        </w:tc>
      </w:tr>
      <w:tr>
        <w:trPr/>
        <w:tc>
          <w:tcPr>
            <w:tcW w:w="2725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DBE5F1" w:themeFill="accent1" w:themeFillTint="33" w:val="clear"/>
          </w:tcPr>
          <w:p>
            <w:pPr>
              <w:pStyle w:val="Normal"/>
              <w:widowControl w:val="false"/>
              <w:spacing w:lineRule="atLeast" w:line="240"/>
              <w:rPr>
                <w:rFonts w:cs="Arial"/>
                <w:b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Date:</w:t>
            </w:r>
          </w:p>
        </w:tc>
        <w:tc>
          <w:tcPr>
            <w:tcW w:w="7138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</w:rPr>
            </w:pPr>
            <w:r>
              <w:rPr>
                <w:color w:val="000000"/>
              </w:rPr>
              <w:t>September 21, 2023</w:t>
            </w:r>
          </w:p>
        </w:tc>
      </w:tr>
      <w:tr>
        <w:trPr/>
        <w:tc>
          <w:tcPr>
            <w:tcW w:w="2725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DBE5F1" w:themeFill="accent1" w:themeFillTint="33" w:val="clear"/>
          </w:tcPr>
          <w:p>
            <w:pPr>
              <w:pStyle w:val="Normal"/>
              <w:widowControl w:val="false"/>
              <w:spacing w:lineRule="atLeast" w:line="240"/>
              <w:rPr>
                <w:rFonts w:cs="Arial"/>
                <w:b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Project No.:</w:t>
            </w:r>
          </w:p>
        </w:tc>
        <w:tc>
          <w:tcPr>
            <w:tcW w:w="7138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</w:rPr>
            </w:pPr>
            <w:r>
              <w:rPr>
                <w:color w:val="000000"/>
              </w:rPr>
              <w:t>RES0800</w:t>
            </w:r>
          </w:p>
        </w:tc>
      </w:tr>
      <w:tr>
        <w:trPr/>
        <w:tc>
          <w:tcPr>
            <w:tcW w:w="2725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DBE5F1" w:themeFill="accent1" w:themeFillTint="33" w:val="clear"/>
          </w:tcPr>
          <w:p>
            <w:pPr>
              <w:pStyle w:val="Normal"/>
              <w:widowControl w:val="false"/>
              <w:spacing w:lineRule="atLeast" w:line="240"/>
              <w:rPr>
                <w:rFonts w:cs="Arial"/>
                <w:b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Part No. / Board No.:</w:t>
            </w:r>
          </w:p>
        </w:tc>
        <w:tc>
          <w:tcPr>
            <w:tcW w:w="7138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</w:rPr>
            </w:pPr>
            <w:r>
              <w:rPr>
                <w:color w:val="000000"/>
              </w:rPr>
              <w:t>Firmware: 9074979, Programmed Part: 9074900, Ckt Bd: 9065600</w:t>
            </w:r>
          </w:p>
        </w:tc>
      </w:tr>
      <w:tr>
        <w:trPr/>
        <w:tc>
          <w:tcPr>
            <w:tcW w:w="2725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DBE5F1" w:themeFill="accent1" w:themeFillTint="33" w:val="clear"/>
          </w:tcPr>
          <w:p>
            <w:pPr>
              <w:pStyle w:val="Normal"/>
              <w:widowControl w:val="false"/>
              <w:spacing w:lineRule="atLeast" w:line="240"/>
              <w:rPr>
                <w:rFonts w:cs="Arial"/>
                <w:b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Technical Lead:</w:t>
            </w:r>
          </w:p>
        </w:tc>
        <w:tc>
          <w:tcPr>
            <w:tcW w:w="7138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spacing w:lineRule="atLeast" w:line="240"/>
              <w:rPr/>
            </w:pPr>
            <w:r>
              <w:rPr/>
              <w:t>Fabian Kratz (OTT)</w:t>
            </w:r>
          </w:p>
        </w:tc>
      </w:tr>
    </w:tbl>
    <w:p>
      <w:pPr>
        <w:pStyle w:val="Normal"/>
        <w:spacing w:lineRule="atLeast" w:line="240"/>
        <w:rPr/>
      </w:pPr>
      <w:r>
        <w:rPr/>
      </w:r>
    </w:p>
    <w:p>
      <w:pPr>
        <w:pStyle w:val="Normal"/>
        <w:spacing w:lineRule="atLeast" w:line="240"/>
        <w:rPr>
          <w:rStyle w:val="Emphasis"/>
          <w:i w:val="false"/>
          <w:i w:val="false"/>
        </w:rPr>
      </w:pPr>
      <w:r>
        <w:rPr>
          <w:rStyle w:val="Emphasis"/>
        </w:rPr>
        <w:t>Purpose:</w:t>
      </w:r>
    </w:p>
    <w:p>
      <w:pPr>
        <w:pStyle w:val="Normal"/>
        <w:spacing w:lineRule="atLeast" w:line="240"/>
        <w:rPr>
          <w:rStyle w:val="Emphasis"/>
          <w:i w:val="false"/>
          <w:i w:val="false"/>
        </w:rPr>
      </w:pPr>
      <w:r>
        <w:rPr>
          <w:i w:val="false"/>
        </w:rPr>
      </w:r>
    </w:p>
    <w:p>
      <w:pPr>
        <w:pStyle w:val="Normal"/>
        <w:rPr/>
      </w:pPr>
      <w:r>
        <w:rPr/>
        <w:t>The purpose of this document is to identify each physical location that shall receive the firmware update and who is specifically responsible for the deployment and verification.</w:t>
      </w:r>
    </w:p>
    <w:p>
      <w:pPr>
        <w:pStyle w:val="Normal"/>
        <w:spacing w:lineRule="atLeast" w:line="240"/>
        <w:rPr/>
      </w:pPr>
      <w:r>
        <w:rPr/>
      </w:r>
    </w:p>
    <w:tbl>
      <w:tblPr>
        <w:tblW w:w="9864" w:type="dxa"/>
        <w:jc w:val="left"/>
        <w:tblInd w:w="7" w:type="dxa"/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4a0" w:noHBand="0" w:noVBand="1" w:firstColumn="1" w:lastRow="0" w:lastColumn="0" w:firstRow="1"/>
      </w:tblPr>
      <w:tblGrid>
        <w:gridCol w:w="2725"/>
        <w:gridCol w:w="7138"/>
      </w:tblGrid>
      <w:tr>
        <w:trPr/>
        <w:tc>
          <w:tcPr>
            <w:tcW w:w="2725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DBE5F1" w:themeFill="accent1" w:themeFillTint="33" w:val="clear"/>
          </w:tcPr>
          <w:p>
            <w:pPr>
              <w:pStyle w:val="Normal"/>
              <w:widowControl w:val="false"/>
              <w:spacing w:lineRule="atLeast" w:line="24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Deployment Plan Owner:</w:t>
            </w:r>
          </w:p>
        </w:tc>
        <w:tc>
          <w:tcPr>
            <w:tcW w:w="7138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spacing w:lineRule="atLeast" w:line="240"/>
              <w:rPr/>
            </w:pPr>
            <w:r>
              <w:rPr/>
              <w:t>Fabian Kratz (OTT)</w:t>
            </w:r>
          </w:p>
        </w:tc>
      </w:tr>
    </w:tbl>
    <w:p>
      <w:pPr>
        <w:pStyle w:val="Normal"/>
        <w:spacing w:lineRule="atLeast" w:line="240"/>
        <w:rPr/>
      </w:pPr>
      <w:r>
        <w:rPr/>
      </w:r>
    </w:p>
    <w:p>
      <w:pPr>
        <w:pStyle w:val="Normal"/>
        <w:spacing w:lineRule="atLeast" w:line="240"/>
        <w:rPr/>
      </w:pPr>
      <w:r>
        <w:rPr/>
      </w:r>
    </w:p>
    <w:tbl>
      <w:tblPr>
        <w:tblW w:w="9835" w:type="dxa"/>
        <w:jc w:val="left"/>
        <w:tblInd w:w="7" w:type="dxa"/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4a0" w:noHBand="0" w:noVBand="1" w:firstColumn="1" w:lastRow="0" w:lastColumn="0" w:firstRow="1"/>
      </w:tblPr>
      <w:tblGrid>
        <w:gridCol w:w="1645"/>
        <w:gridCol w:w="2609"/>
        <w:gridCol w:w="5581"/>
      </w:tblGrid>
      <w:tr>
        <w:trPr/>
        <w:tc>
          <w:tcPr>
            <w:tcW w:w="1645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DBE5F1" w:themeFill="accent1" w:themeFillTint="33" w:val="clear"/>
          </w:tcPr>
          <w:p>
            <w:pPr>
              <w:pStyle w:val="Normal"/>
              <w:widowControl w:val="false"/>
              <w:spacing w:lineRule="atLeast" w:line="24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Organization</w:t>
            </w:r>
          </w:p>
        </w:tc>
        <w:tc>
          <w:tcPr>
            <w:tcW w:w="2609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DBE5F1" w:themeFill="accent1" w:themeFillTint="33" w:val="clear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spacing w:lineRule="atLeast" w:line="24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Functional Role</w:t>
            </w:r>
          </w:p>
        </w:tc>
        <w:tc>
          <w:tcPr>
            <w:tcW w:w="5581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DBE5F1" w:themeFill="accent1" w:themeFillTint="33" w:val="clear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Name</w:t>
            </w:r>
          </w:p>
        </w:tc>
      </w:tr>
      <w:tr>
        <w:trPr/>
        <w:tc>
          <w:tcPr>
            <w:tcW w:w="1645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rFonts w:cs="Arial"/>
                <w:bCs/>
                <w:color w:val="000000"/>
              </w:rPr>
            </w:pPr>
            <w:r>
              <w:rPr>
                <w:rFonts w:cs="Arial"/>
                <w:bCs/>
                <w:color w:val="000000"/>
              </w:rPr>
              <w:t>Service</w:t>
            </w:r>
          </w:p>
        </w:tc>
        <w:tc>
          <w:tcPr>
            <w:tcW w:w="2609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</w:rPr>
            </w:pPr>
            <w:r>
              <w:rPr>
                <w:color w:val="000000"/>
              </w:rPr>
              <w:t>Service Manager</w:t>
            </w:r>
          </w:p>
        </w:tc>
        <w:tc>
          <w:tcPr>
            <w:tcW w:w="5581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Tom Grubb</w:t>
            </w:r>
          </w:p>
        </w:tc>
      </w:tr>
      <w:tr>
        <w:trPr/>
        <w:tc>
          <w:tcPr>
            <w:tcW w:w="1645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rFonts w:cs="Arial"/>
                <w:bCs/>
                <w:color w:val="000000"/>
              </w:rPr>
            </w:pPr>
            <w:r>
              <w:rPr>
                <w:rFonts w:cs="Arial"/>
                <w:bCs/>
                <w:color w:val="000000"/>
              </w:rPr>
              <w:t>Business Unit</w:t>
            </w:r>
          </w:p>
        </w:tc>
        <w:tc>
          <w:tcPr>
            <w:tcW w:w="2609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</w:rPr>
            </w:pPr>
            <w:r>
              <w:rPr>
                <w:color w:val="000000"/>
              </w:rPr>
              <w:t>Product Manager</w:t>
            </w:r>
          </w:p>
        </w:tc>
        <w:tc>
          <w:tcPr>
            <w:tcW w:w="5581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</w:rPr>
              <w:t>Ott: Christel Valentine</w:t>
            </w:r>
          </w:p>
        </w:tc>
      </w:tr>
      <w:tr>
        <w:trPr/>
        <w:tc>
          <w:tcPr>
            <w:tcW w:w="1645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rFonts w:cs="Arial"/>
                <w:bCs/>
                <w:color w:val="000000"/>
              </w:rPr>
            </w:pPr>
            <w:r>
              <w:rPr>
                <w:rFonts w:cs="Arial"/>
                <w:bCs/>
                <w:color w:val="000000"/>
              </w:rPr>
              <w:t>PCBA</w:t>
            </w:r>
          </w:p>
        </w:tc>
        <w:tc>
          <w:tcPr>
            <w:tcW w:w="2609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</w:rPr>
            </w:pPr>
            <w:r>
              <w:rPr>
                <w:color w:val="000000"/>
              </w:rPr>
              <w:t>Production Engineer</w:t>
            </w:r>
          </w:p>
        </w:tc>
        <w:tc>
          <w:tcPr>
            <w:tcW w:w="5581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</w:rPr>
              <w:t>Canh Tran</w:t>
            </w:r>
          </w:p>
        </w:tc>
      </w:tr>
      <w:tr>
        <w:trPr/>
        <w:tc>
          <w:tcPr>
            <w:tcW w:w="1645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rFonts w:cs="Arial"/>
                <w:bCs/>
                <w:color w:val="000000"/>
              </w:rPr>
            </w:pPr>
            <w:r>
              <w:rPr>
                <w:rFonts w:cs="Arial"/>
                <w:bCs/>
                <w:color w:val="000000"/>
              </w:rPr>
              <w:t>Purchasing</w:t>
            </w:r>
          </w:p>
        </w:tc>
        <w:tc>
          <w:tcPr>
            <w:tcW w:w="2609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</w:rPr>
            </w:pPr>
            <w:r>
              <w:rPr>
                <w:color w:val="000000"/>
              </w:rPr>
              <w:t>Purchasing Agent</w:t>
            </w:r>
          </w:p>
        </w:tc>
        <w:tc>
          <w:tcPr>
            <w:tcW w:w="5581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</w:rPr>
            </w:pPr>
            <w:r>
              <w:rPr>
                <w:rFonts w:cs="Segoe UI" w:ascii="Segoe UI" w:hAnsi="Segoe UI"/>
                <w:color w:val="000000"/>
                <w:sz w:val="22"/>
                <w:szCs w:val="22"/>
                <w:shd w:fill="FFFFFF" w:val="clear"/>
              </w:rPr>
              <w:t>Rhonda Adler</w:t>
            </w:r>
          </w:p>
        </w:tc>
      </w:tr>
    </w:tbl>
    <w:p>
      <w:pPr>
        <w:pStyle w:val="Normal"/>
        <w:spacing w:lineRule="atLeast" w:line="240"/>
        <w:rPr/>
      </w:pPr>
      <w:r>
        <w:rPr/>
      </w:r>
    </w:p>
    <w:p>
      <w:pPr>
        <w:pStyle w:val="Normal"/>
        <w:spacing w:lineRule="atLeast" w:line="240"/>
        <w:rPr/>
      </w:pPr>
      <w:r>
        <w:rPr/>
      </w:r>
      <w:r>
        <w:br w:type="page"/>
      </w:r>
    </w:p>
    <w:tbl>
      <w:tblPr>
        <w:tblW w:w="10015" w:type="dxa"/>
        <w:jc w:val="left"/>
        <w:tblInd w:w="0" w:type="dxa"/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4a0" w:noHBand="0" w:noVBand="1" w:firstColumn="1" w:lastRow="0" w:lastColumn="0" w:firstRow="1"/>
      </w:tblPr>
      <w:tblGrid>
        <w:gridCol w:w="1406"/>
        <w:gridCol w:w="1678"/>
        <w:gridCol w:w="3881"/>
        <w:gridCol w:w="3049"/>
      </w:tblGrid>
      <w:tr>
        <w:trPr/>
        <w:tc>
          <w:tcPr>
            <w:tcW w:w="1406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DBE5F1" w:themeFill="accent1" w:themeFillTint="33" w:val="clear"/>
          </w:tcPr>
          <w:p>
            <w:pPr>
              <w:pStyle w:val="Normal"/>
              <w:pageBreakBefore/>
              <w:widowControl w:val="false"/>
              <w:spacing w:lineRule="atLeast" w:line="24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Function</w:t>
            </w:r>
          </w:p>
        </w:tc>
        <w:tc>
          <w:tcPr>
            <w:tcW w:w="1678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DBE5F1" w:themeFill="accent1" w:themeFillTint="33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Endpoint</w:t>
            </w:r>
          </w:p>
        </w:tc>
        <w:tc>
          <w:tcPr>
            <w:tcW w:w="3881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DBE5F1" w:themeFill="accent1" w:themeFillTint="33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Input</w:t>
            </w:r>
          </w:p>
        </w:tc>
        <w:tc>
          <w:tcPr>
            <w:tcW w:w="3049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DBE5F1" w:themeFill="accent1" w:themeFillTint="33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Where Input Goes</w:t>
            </w:r>
          </w:p>
        </w:tc>
      </w:tr>
      <w:tr>
        <w:trPr>
          <w:trHeight w:val="80" w:hRule="atLeast"/>
        </w:trPr>
        <w:tc>
          <w:tcPr>
            <w:tcW w:w="1406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rFonts w:cs="Arial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Cs/>
                <w:color w:val="000000"/>
                <w:sz w:val="20"/>
                <w:szCs w:val="20"/>
              </w:rPr>
              <w:t>Hach</w:t>
            </w:r>
          </w:p>
          <w:p>
            <w:pPr>
              <w:pStyle w:val="Normal"/>
              <w:widowControl w:val="false"/>
              <w:spacing w:lineRule="atLeast" w:line="240"/>
              <w:rPr>
                <w:rFonts w:cs="Arial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Cs/>
                <w:color w:val="000000"/>
                <w:sz w:val="20"/>
                <w:szCs w:val="20"/>
              </w:rPr>
              <w:t>Service</w:t>
            </w:r>
          </w:p>
        </w:tc>
        <w:tc>
          <w:tcPr>
            <w:tcW w:w="1678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Bench</w:t>
            </w:r>
          </w:p>
        </w:tc>
        <w:tc>
          <w:tcPr>
            <w:tcW w:w="3881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PVM Utility</w:t>
            </w:r>
          </w:p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FH950 Sensor Test Application</w:t>
            </w:r>
          </w:p>
        </w:tc>
        <w:tc>
          <w:tcPr>
            <w:tcW w:w="3049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Primary: Tom Grubb</w:t>
            </w:r>
          </w:p>
        </w:tc>
      </w:tr>
      <w:tr>
        <w:trPr/>
        <w:tc>
          <w:tcPr>
            <w:tcW w:w="1406" w:type="dxa"/>
            <w:vMerge w:val="restart"/>
            <w:tcBorders>
              <w:top w:val="single" w:sz="18" w:space="0" w:color="C6D9F1"/>
              <w:left w:val="single" w:sz="4" w:space="0" w:color="8DB3E2"/>
              <w:bottom w:val="single" w:sz="18" w:space="0" w:color="C6D9F1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rFonts w:cs="Arial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Cs/>
                <w:color w:val="000000"/>
                <w:sz w:val="20"/>
                <w:szCs w:val="20"/>
              </w:rPr>
              <w:t>Business Unit</w:t>
            </w:r>
          </w:p>
        </w:tc>
        <w:tc>
          <w:tcPr>
            <w:tcW w:w="1678" w:type="dxa"/>
            <w:tcBorders>
              <w:top w:val="single" w:sz="18" w:space="0" w:color="C6D9F1"/>
              <w:left w:val="single" w:sz="4" w:space="0" w:color="8DB3E2"/>
              <w:bottom w:val="single" w:sz="18" w:space="0" w:color="C6D9F1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Hach Website</w:t>
            </w:r>
          </w:p>
        </w:tc>
        <w:tc>
          <w:tcPr>
            <w:tcW w:w="3881" w:type="dxa"/>
            <w:tcBorders>
              <w:top w:val="single" w:sz="18" w:space="0" w:color="C6D9F1"/>
              <w:left w:val="single" w:sz="4" w:space="0" w:color="8DB3E2"/>
              <w:bottom w:val="single" w:sz="18" w:space="0" w:color="C6D9F1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PVM Utility</w:t>
            </w:r>
          </w:p>
        </w:tc>
        <w:tc>
          <w:tcPr>
            <w:tcW w:w="3049" w:type="dxa"/>
            <w:tcBorders>
              <w:top w:val="single" w:sz="18" w:space="0" w:color="C6D9F1"/>
              <w:left w:val="single" w:sz="4" w:space="0" w:color="8DB3E2"/>
              <w:bottom w:val="single" w:sz="18" w:space="0" w:color="C6D9F1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Flow and Sampling BU – deployed to </w:t>
            </w:r>
            <w:hyperlink r:id="rId2">
              <w:r>
                <w:rPr>
                  <w:color w:val="000000"/>
                  <w:sz w:val="20"/>
                  <w:szCs w:val="20"/>
                </w:rPr>
                <w:t>www.Hach.com</w:t>
              </w:r>
            </w:hyperlink>
            <w:r>
              <w:rPr>
                <w:color w:val="000000"/>
                <w:sz w:val="20"/>
                <w:szCs w:val="20"/>
              </w:rPr>
              <w:t xml:space="preserve"> &amp; www.HachFlow.com</w:t>
            </w:r>
          </w:p>
        </w:tc>
      </w:tr>
      <w:tr>
        <w:trPr/>
        <w:tc>
          <w:tcPr>
            <w:tcW w:w="1406" w:type="dxa"/>
            <w:vMerge w:val="continue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rFonts w:cs="Arial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Cs/>
                <w:color w:val="000000"/>
                <w:sz w:val="20"/>
                <w:szCs w:val="20"/>
              </w:rPr>
            </w:r>
          </w:p>
        </w:tc>
        <w:tc>
          <w:tcPr>
            <w:tcW w:w="1678" w:type="dxa"/>
            <w:tcBorders>
              <w:top w:val="single" w:sz="18" w:space="0" w:color="C6D9F1"/>
              <w:left w:val="single" w:sz="4" w:space="0" w:color="8DB3E2"/>
              <w:bottom w:val="single" w:sz="18" w:space="0" w:color="C6D9F1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Ott Website</w:t>
            </w:r>
          </w:p>
        </w:tc>
        <w:tc>
          <w:tcPr>
            <w:tcW w:w="3881" w:type="dxa"/>
            <w:tcBorders>
              <w:top w:val="single" w:sz="18" w:space="0" w:color="C6D9F1"/>
              <w:left w:val="single" w:sz="4" w:space="0" w:color="8DB3E2"/>
              <w:bottom w:val="single" w:sz="18" w:space="0" w:color="C6D9F1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PVM Utility</w:t>
            </w:r>
          </w:p>
        </w:tc>
        <w:tc>
          <w:tcPr>
            <w:tcW w:w="3049" w:type="dxa"/>
            <w:tcBorders>
              <w:top w:val="single" w:sz="18" w:space="0" w:color="C6D9F1"/>
              <w:left w:val="single" w:sz="4" w:space="0" w:color="8DB3E2"/>
              <w:bottom w:val="single" w:sz="18" w:space="0" w:color="C6D9F1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Christel Valentine will coordinate deployment to Ott website</w:t>
            </w:r>
          </w:p>
        </w:tc>
      </w:tr>
      <w:tr>
        <w:trPr/>
        <w:tc>
          <w:tcPr>
            <w:tcW w:w="1406" w:type="dxa"/>
            <w:vMerge w:val="continue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rFonts w:cs="Arial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Cs/>
                <w:color w:val="000000"/>
                <w:sz w:val="20"/>
                <w:szCs w:val="20"/>
              </w:rPr>
            </w:r>
          </w:p>
        </w:tc>
        <w:tc>
          <w:tcPr>
            <w:tcW w:w="1678" w:type="dxa"/>
            <w:tcBorders>
              <w:top w:val="single" w:sz="18" w:space="0" w:color="C6D9F1"/>
              <w:left w:val="single" w:sz="4" w:space="0" w:color="8DB3E2"/>
              <w:bottom w:val="single" w:sz="18" w:space="0" w:color="C6D9F1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Ott Marketing Manager</w:t>
            </w:r>
          </w:p>
        </w:tc>
        <w:tc>
          <w:tcPr>
            <w:tcW w:w="3881" w:type="dxa"/>
            <w:tcBorders>
              <w:top w:val="single" w:sz="18" w:space="0" w:color="C6D9F1"/>
              <w:left w:val="single" w:sz="4" w:space="0" w:color="8DB3E2"/>
              <w:bottom w:val="single" w:sz="18" w:space="0" w:color="C6D9F1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PVM Utility</w:t>
            </w:r>
          </w:p>
        </w:tc>
        <w:tc>
          <w:tcPr>
            <w:tcW w:w="3049" w:type="dxa"/>
            <w:tcBorders>
              <w:top w:val="single" w:sz="18" w:space="0" w:color="C6D9F1"/>
              <w:left w:val="single" w:sz="4" w:space="0" w:color="8DB3E2"/>
              <w:bottom w:val="single" w:sz="18" w:space="0" w:color="C6D9F1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Christel Valentine will deliver to </w:t>
            </w:r>
            <w:r>
              <w:rPr>
                <w:sz w:val="20"/>
                <w:szCs w:val="20"/>
              </w:rPr>
              <w:t>Helmut Hohenstein +498315617-230</w:t>
            </w:r>
          </w:p>
        </w:tc>
      </w:tr>
      <w:tr>
        <w:trPr/>
        <w:tc>
          <w:tcPr>
            <w:tcW w:w="1406" w:type="dxa"/>
            <w:vMerge w:val="continue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rFonts w:cs="Arial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Cs/>
                <w:color w:val="000000"/>
                <w:sz w:val="20"/>
                <w:szCs w:val="20"/>
              </w:rPr>
            </w:r>
          </w:p>
        </w:tc>
        <w:tc>
          <w:tcPr>
            <w:tcW w:w="1678" w:type="dxa"/>
            <w:tcBorders>
              <w:top w:val="single" w:sz="18" w:space="0" w:color="C6D9F1"/>
              <w:left w:val="single" w:sz="4" w:space="0" w:color="8DB3E2"/>
              <w:bottom w:val="single" w:sz="18" w:space="0" w:color="C6D9F1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Ott Quality Manager</w:t>
            </w:r>
          </w:p>
        </w:tc>
        <w:tc>
          <w:tcPr>
            <w:tcW w:w="3881" w:type="dxa"/>
            <w:tcBorders>
              <w:top w:val="single" w:sz="18" w:space="0" w:color="C6D9F1"/>
              <w:left w:val="single" w:sz="4" w:space="0" w:color="8DB3E2"/>
              <w:bottom w:val="single" w:sz="18" w:space="0" w:color="C6D9F1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PVM Utility</w:t>
            </w:r>
          </w:p>
        </w:tc>
        <w:tc>
          <w:tcPr>
            <w:tcW w:w="3049" w:type="dxa"/>
            <w:tcBorders>
              <w:top w:val="single" w:sz="18" w:space="0" w:color="C6D9F1"/>
              <w:left w:val="single" w:sz="4" w:space="0" w:color="8DB3E2"/>
              <w:bottom w:val="single" w:sz="18" w:space="0" w:color="C6D9F1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Christel Valentine will deliver to </w:t>
            </w:r>
            <w:r>
              <w:rPr>
                <w:sz w:val="20"/>
                <w:szCs w:val="20"/>
              </w:rPr>
              <w:t>Helmut Geiger +498315617-340</w:t>
            </w:r>
          </w:p>
        </w:tc>
      </w:tr>
      <w:tr>
        <w:trPr/>
        <w:tc>
          <w:tcPr>
            <w:tcW w:w="1406" w:type="dxa"/>
            <w:vMerge w:val="continue"/>
            <w:tcBorders>
              <w:top w:val="single" w:sz="4" w:space="0" w:color="8DB3E2"/>
              <w:left w:val="single" w:sz="4" w:space="0" w:color="8DB3E2"/>
              <w:bottom w:val="single" w:sz="18" w:space="0" w:color="C6D9F1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rFonts w:cs="Arial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Cs/>
                <w:color w:val="000000"/>
                <w:sz w:val="20"/>
                <w:szCs w:val="20"/>
              </w:rPr>
            </w:r>
          </w:p>
        </w:tc>
        <w:tc>
          <w:tcPr>
            <w:tcW w:w="1678" w:type="dxa"/>
            <w:tcBorders>
              <w:top w:val="single" w:sz="18" w:space="0" w:color="C6D9F1"/>
              <w:left w:val="single" w:sz="4" w:space="0" w:color="8DB3E2"/>
              <w:bottom w:val="single" w:sz="18" w:space="0" w:color="C6D9F1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Sensor Calibration</w:t>
            </w:r>
          </w:p>
        </w:tc>
        <w:tc>
          <w:tcPr>
            <w:tcW w:w="3881" w:type="dxa"/>
            <w:tcBorders>
              <w:top w:val="single" w:sz="18" w:space="0" w:color="C6D9F1"/>
              <w:left w:val="single" w:sz="4" w:space="0" w:color="8DB3E2"/>
              <w:bottom w:val="single" w:sz="18" w:space="0" w:color="C6D9F1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FH950 Sensor Test Application</w:t>
            </w:r>
          </w:p>
        </w:tc>
        <w:tc>
          <w:tcPr>
            <w:tcW w:w="3049" w:type="dxa"/>
            <w:tcBorders>
              <w:top w:val="single" w:sz="18" w:space="0" w:color="C6D9F1"/>
              <w:left w:val="single" w:sz="4" w:space="0" w:color="8DB3E2"/>
              <w:bottom w:val="single" w:sz="18" w:space="0" w:color="C6D9F1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Chris Tometich to coordinate firmware and documentation updates to the 2x Service transfer standards and the 2x Operation transfer standards.</w:t>
            </w:r>
          </w:p>
        </w:tc>
      </w:tr>
      <w:tr>
        <w:trPr>
          <w:trHeight w:val="48" w:hRule="atLeast"/>
        </w:trPr>
        <w:tc>
          <w:tcPr>
            <w:tcW w:w="1406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rFonts w:cs="Arial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Cs/>
                <w:color w:val="000000"/>
                <w:sz w:val="20"/>
                <w:szCs w:val="20"/>
              </w:rPr>
              <w:t>Operations</w:t>
            </w:r>
          </w:p>
        </w:tc>
        <w:tc>
          <w:tcPr>
            <w:tcW w:w="1678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Functional Test – Assembly</w:t>
            </w:r>
          </w:p>
        </w:tc>
        <w:tc>
          <w:tcPr>
            <w:tcW w:w="3881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PVM_SENSOR_0_132_P01_AC_VX_XX.bin</w:t>
            </w:r>
          </w:p>
        </w:tc>
        <w:tc>
          <w:tcPr>
            <w:tcW w:w="3049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Leah Martinez</w:t>
            </w:r>
          </w:p>
        </w:tc>
      </w:tr>
      <w:tr>
        <w:trPr>
          <w:trHeight w:val="120" w:hRule="atLeast"/>
        </w:trPr>
        <w:tc>
          <w:tcPr>
            <w:tcW w:w="1406" w:type="dxa"/>
            <w:tcBorders>
              <w:top w:val="single" w:sz="18" w:space="0" w:color="C6D9F1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rFonts w:cs="Arial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Cs/>
                <w:color w:val="000000"/>
                <w:sz w:val="20"/>
                <w:szCs w:val="20"/>
              </w:rPr>
              <w:t>PCBA</w:t>
            </w:r>
          </w:p>
        </w:tc>
        <w:tc>
          <w:tcPr>
            <w:tcW w:w="1678" w:type="dxa"/>
            <w:tcBorders>
              <w:top w:val="single" w:sz="18" w:space="0" w:color="C6D9F1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Replication</w:t>
            </w:r>
          </w:p>
        </w:tc>
        <w:tc>
          <w:tcPr>
            <w:tcW w:w="3881" w:type="dxa"/>
            <w:tcBorders>
              <w:top w:val="single" w:sz="18" w:space="0" w:color="C6D9F1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PVM_SENSOR_0_132_P01_COMBINED_VX_XX.bin</w:t>
            </w:r>
          </w:p>
        </w:tc>
        <w:tc>
          <w:tcPr>
            <w:tcW w:w="3049" w:type="dxa"/>
            <w:tcBorders>
              <w:top w:val="single" w:sz="18" w:space="0" w:color="C6D9F1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Canh Tran will coordinate 1</w:t>
            </w:r>
            <w:r>
              <w:rPr>
                <w:color w:val="000000"/>
                <w:sz w:val="20"/>
                <w:szCs w:val="20"/>
                <w:vertAlign w:val="superscript"/>
              </w:rPr>
              <w:t>st</w:t>
            </w:r>
            <w:r>
              <w:rPr>
                <w:color w:val="000000"/>
                <w:sz w:val="20"/>
                <w:szCs w:val="20"/>
              </w:rPr>
              <w:t xml:space="preserve"> articles with:</w:t>
            </w:r>
          </w:p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Arrow Electronics</w:t>
            </w:r>
          </w:p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303-600-1217</w:t>
            </w:r>
          </w:p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mhallberg@arrow.com</w:t>
            </w:r>
          </w:p>
        </w:tc>
      </w:tr>
    </w:tbl>
    <w:p>
      <w:pPr>
        <w:pStyle w:val="Normal"/>
        <w:spacing w:lineRule="atLeast" w:line="240"/>
        <w:rPr/>
      </w:pPr>
      <w:r>
        <w:rPr/>
      </w:r>
    </w:p>
    <w:p>
      <w:pPr>
        <w:pStyle w:val="Normal"/>
        <w:spacing w:lineRule="atLeast" w:line="240"/>
        <w:rPr/>
      </w:pPr>
      <w:r>
        <w:rPr/>
        <mc:AlternateContent>
          <mc:Choice Requires="wps">
            <w:drawing>
              <wp:anchor behindDoc="0" distT="0" distB="0" distL="114300" distR="114300" simplePos="0" locked="0" layoutInCell="0" allowOverlap="1" relativeHeight="4">
                <wp:simplePos x="0" y="0"/>
                <wp:positionH relativeFrom="column">
                  <wp:posOffset>-89535</wp:posOffset>
                </wp:positionH>
                <wp:positionV relativeFrom="paragraph">
                  <wp:posOffset>148590</wp:posOffset>
                </wp:positionV>
                <wp:extent cx="6362700" cy="635"/>
                <wp:effectExtent l="635" t="1270" r="1270" b="635"/>
                <wp:wrapNone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2640" cy="72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path="m,l21600,21600nfe">
                <v:stroke joinstyle="miter"/>
                <v:path gradientshapeok="t" o:connecttype="rect" textboxrect="0,0,21600,21600"/>
              </v:shapetype>
              <v:shape id="shape_0" stroked="t" o:allowincell="f" style="position:absolute;margin-left:-7.05pt;margin-top:11.7pt;width:500.95pt;height:0pt;mso-wrap-style:none;v-text-anchor:middle" type="_x0000_t32">
                <v:fill o:detectmouseclick="t" on="false"/>
                <v:stroke color="black" joinstyle="round" endcap="flat"/>
                <w10:wrap type="none"/>
              </v:shape>
            </w:pict>
          </mc:Fallback>
        </mc:AlternateContent>
      </w:r>
    </w:p>
    <w:sectPr>
      <w:headerReference w:type="default" r:id="rId3"/>
      <w:footerReference w:type="default" r:id="rId4"/>
      <w:footerReference w:type="first" r:id="rId5"/>
      <w:type w:val="nextPage"/>
      <w:pgSz w:w="12240" w:h="15840"/>
      <w:pgMar w:left="1296" w:right="1296" w:gutter="0" w:header="720" w:top="1440" w:footer="720" w:bottom="1440"/>
      <w:pgNumType w:start="1" w:fmt="decimal"/>
      <w:formProt w:val="false"/>
      <w:titlePg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imes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Verdana">
    <w:charset w:val="01"/>
    <w:family w:val="roman"/>
    <w:pitch w:val="variable"/>
  </w:font>
  <w:font w:name="Segoe UI">
    <w:charset w:val="01"/>
    <w:family w:val="roman"/>
    <w:pitch w:val="variable"/>
  </w:font>
  <w:font w:name="Calibri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firstLine="1440"/>
      <w:rPr/>
    </w:pPr>
    <w:r>
      <w:rPr/>
      <w:drawing>
        <wp:anchor behindDoc="1" distT="0" distB="0" distL="114300" distR="114300" simplePos="0" locked="0" layoutInCell="0" allowOverlap="1" relativeHeight="2">
          <wp:simplePos x="0" y="0"/>
          <wp:positionH relativeFrom="column">
            <wp:posOffset>15240</wp:posOffset>
          </wp:positionH>
          <wp:positionV relativeFrom="paragraph">
            <wp:posOffset>-182880</wp:posOffset>
          </wp:positionV>
          <wp:extent cx="746760" cy="350520"/>
          <wp:effectExtent l="0" t="0" r="0" b="0"/>
          <wp:wrapSquare wrapText="bothSides"/>
          <wp:docPr id="2" name="Picture 5" descr="hach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5" descr="hach-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46760" cy="3505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t>Confidential</w:t>
      <w:tab/>
      <w:tab/>
      <w:t xml:space="preserve">Page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  <w:r>
      <w:rPr/>
      <w:t xml:space="preserve"> of </w:t>
    </w:r>
    <w:r>
      <w:fldChar w:fldCharType="begin"/>
    </w:r>
    <w:r>
      <w:rPr/>
      <w:instrText xml:space="preserve">SECTIONPAGES  \# "0" \* Arabic  \* MERGEFORMAT</w:instrText>
    </w:r>
    <w:r>
      <w:rPr/>
    </w:r>
    <w:r>
      <w:rPr/>
      <w:fldChar w:fldCharType="separate"/>
    </w:r>
    <w:r>
      <w:rPr/>
      <w:t>2</w:t>
    </w:r>
    <w:r>
      <w:rPr/>
    </w:r>
    <w:r>
      <w:rPr/>
      <w:fldChar w:fldCharType="end"/>
    </w:r>
    <w:r>
      <mc:AlternateContent>
        <mc:Choice Requires="wps">
          <w:drawing>
            <wp:anchor behindDoc="1" distT="0" distB="0" distL="114300" distR="114300" simplePos="0" locked="0" layoutInCell="0" allowOverlap="1" relativeHeight="5">
              <wp:simplePos x="0" y="0"/>
              <wp:positionH relativeFrom="page">
                <wp:posOffset>635</wp:posOffset>
              </wp:positionH>
              <wp:positionV relativeFrom="page">
                <wp:posOffset>9594215</wp:posOffset>
              </wp:positionV>
              <wp:extent cx="7772400" cy="273685"/>
              <wp:effectExtent l="0" t="0" r="0" b="0"/>
              <wp:wrapNone/>
              <wp:docPr id="3" name="Frame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68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rameContents"/>
                            <w:jc w:val="center"/>
                            <w:rPr>
                              <w:rFonts w:ascii="Calibri" w:hAnsi="Calibri" w:cs="Calibri"/>
                              <w:color w:val="D89B2B"/>
                              <w:sz w:val="20"/>
                            </w:rPr>
                          </w:pPr>
                          <w:r>
                            <w:rPr>
                              <w:rFonts w:cs="Calibri" w:ascii="Calibri" w:hAnsi="Calibri"/>
                              <w:color w:val="D89B2B"/>
                              <w:sz w:val="20"/>
                            </w:rPr>
                            <w:t>Confidential - Company Proprietary</w:t>
                          </w:r>
                        </w:p>
                      </w:txbxContent>
                    </wps:txbx>
                    <wps:bodyPr anchor="t" lIns="91440" tIns="0" rIns="9144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-0;width:612pt;height:21.55pt;mso-wrap-distance-left:9pt;mso-wrap-distance-right:9pt;mso-wrap-distance-top:0pt;mso-wrap-distance-bottom:0pt;margin-top:755.45pt;mso-position-vertical-relative:page;margin-left:0.05pt;mso-position-horizontal-relative:page">
              <v:textbox inset="0.1in,0in,0.1in,0in">
                <w:txbxContent>
                  <w:p>
                    <w:pPr>
                      <w:pStyle w:val="FrameContents"/>
                      <w:jc w:val="center"/>
                      <w:rPr>
                        <w:rFonts w:ascii="Calibri" w:hAnsi="Calibri" w:cs="Calibri"/>
                        <w:color w:val="D89B2B"/>
                        <w:sz w:val="20"/>
                      </w:rPr>
                    </w:pPr>
                    <w:r>
                      <w:rPr>
                        <w:rFonts w:cs="Calibri" w:ascii="Calibri" w:hAnsi="Calibri"/>
                        <w:color w:val="D89B2B"/>
                        <w:sz w:val="20"/>
                      </w:rPr>
                      <w:t>Confidential - Company Proprietary</w:t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  <w:r>
      <mc:AlternateContent>
        <mc:Choice Requires="wps">
          <w:drawing>
            <wp:anchor behindDoc="1" distT="0" distB="0" distL="114300" distR="114300" simplePos="0" locked="0" layoutInCell="0" allowOverlap="1" relativeHeight="6">
              <wp:simplePos x="0" y="0"/>
              <wp:positionH relativeFrom="page">
                <wp:posOffset>635</wp:posOffset>
              </wp:positionH>
              <wp:positionV relativeFrom="page">
                <wp:posOffset>9594215</wp:posOffset>
              </wp:positionV>
              <wp:extent cx="7772400" cy="273685"/>
              <wp:effectExtent l="0" t="0" r="0" b="0"/>
              <wp:wrapNone/>
              <wp:docPr id="4" name="Frame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68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rameContents"/>
                            <w:jc w:val="center"/>
                            <w:rPr>
                              <w:rFonts w:ascii="Calibri" w:hAnsi="Calibri" w:cs="Calibri"/>
                              <w:color w:val="D89B2B"/>
                              <w:sz w:val="20"/>
                            </w:rPr>
                          </w:pPr>
                          <w:r>
                            <w:rPr>
                              <w:rFonts w:cs="Calibri" w:ascii="Calibri" w:hAnsi="Calibri"/>
                              <w:color w:val="D89B2B"/>
                              <w:sz w:val="20"/>
                            </w:rPr>
                            <w:t>Confidential - Company Proprietary</w:t>
                          </w:r>
                        </w:p>
                      </w:txbxContent>
                    </wps:txbx>
                    <wps:bodyPr anchor="t" lIns="91440" tIns="0" rIns="9144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-0;width:612pt;height:21.55pt;mso-wrap-distance-left:9pt;mso-wrap-distance-right:9pt;mso-wrap-distance-top:0pt;mso-wrap-distance-bottom:0pt;margin-top:755.45pt;mso-position-vertical-relative:page;margin-left:0.05pt;mso-position-horizontal-relative:page">
              <v:textbox inset="0.1in,0in,0.1in,0in">
                <w:txbxContent>
                  <w:p>
                    <w:pPr>
                      <w:pStyle w:val="FrameContents"/>
                      <w:jc w:val="center"/>
                      <w:rPr>
                        <w:rFonts w:ascii="Calibri" w:hAnsi="Calibri" w:cs="Calibri"/>
                        <w:color w:val="D89B2B"/>
                        <w:sz w:val="20"/>
                      </w:rPr>
                    </w:pPr>
                    <w:r>
                      <w:rPr>
                        <w:rFonts w:cs="Calibri" w:ascii="Calibri" w:hAnsi="Calibri"/>
                        <w:color w:val="D89B2B"/>
                        <w:sz w:val="20"/>
                      </w:rPr>
                      <w:t>Confidential - Company Proprietary</w:t>
                    </w:r>
                  </w:p>
                </w:txbxContent>
              </v:textbox>
              <w10:wrap type="none"/>
            </v:rect>
          </w:pict>
        </mc:Fallback>
      </mc:AlternateContent>
    </w:r>
  </w:p>
  <w:p>
    <w:pPr>
      <w:pStyle w:val="Footer"/>
      <w:rPr/>
    </w:pPr>
    <w:r>
      <w:rPr/>
    </w:r>
  </w:p>
  <w:p>
    <w:pPr>
      <w:pStyle w:val="Footer"/>
      <w:ind w:firstLine="1440"/>
      <w:rPr/>
    </w:pPr>
    <w:r>
      <w:drawing>
        <wp:anchor behindDoc="1" distT="0" distB="0" distL="114300" distR="114300" simplePos="0" locked="0" layoutInCell="0" allowOverlap="1" relativeHeight="3">
          <wp:simplePos x="0" y="0"/>
          <wp:positionH relativeFrom="column">
            <wp:posOffset>15240</wp:posOffset>
          </wp:positionH>
          <wp:positionV relativeFrom="paragraph">
            <wp:posOffset>-182880</wp:posOffset>
          </wp:positionV>
          <wp:extent cx="746760" cy="350520"/>
          <wp:effectExtent l="0" t="0" r="0" b="0"/>
          <wp:wrapSquare wrapText="bothSides"/>
          <wp:docPr id="5" name="Picture 10" descr="hach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10" descr="hach-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46760" cy="3505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t>Confidential</w:t>
      <w:tab/>
      <w:tab/>
      <w:t xml:space="preserve">Page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  <w:r>
      <w:rPr/>
      <w:t xml:space="preserve"> of </w:t>
    </w:r>
    <w:r>
      <w:fldChar w:fldCharType="begin"/>
    </w:r>
    <w:r>
      <w:rPr/>
      <w:instrText xml:space="preserve">SECTIONPAGES  \# "0" \* Arabic  \* MERGEFORMAT</w:instrText>
    </w:r>
    <w:r>
      <w:rPr/>
    </w:r>
    <w:r>
      <w:rPr/>
      <w:fldChar w:fldCharType="separate"/>
    </w:r>
    <w:r>
      <w:rPr/>
      <w:t>2</w:t>
    </w:r>
    <w:r>
      <w:rPr/>
    </w:r>
    <w:r>
      <w:rPr/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9360"/>
        <w:tab w:val="center" w:pos="4680" w:leader="none"/>
        <w:tab w:val="right" w:pos="9630" w:leader="none"/>
      </w:tabs>
      <w:rPr>
        <w:b w:val="false"/>
        <w:b w:val="false"/>
      </w:rPr>
    </w:pPr>
    <w:r>
      <w:rPr>
        <w:b w:val="false"/>
      </w:rPr>
      <w:t>EM950 Sensor Firmware Deployment Plan</w:t>
      <w:tab/>
      <w:t xml:space="preserve"> </w:t>
      <w:tab/>
    </w:r>
    <w:r>
      <w:rPr>
        <w:color w:val="000000"/>
      </w:rPr>
      <w:t>June 15, 2023</w:t>
    </w:r>
  </w:p>
  <w:p>
    <w:pPr>
      <w:pStyle w:val="Header"/>
      <w:tabs>
        <w:tab w:val="clear" w:pos="9360"/>
        <w:tab w:val="center" w:pos="4680" w:leader="none"/>
        <w:tab w:val="right" w:pos="9630" w:leader="none"/>
      </w:tabs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decimal"/>
      <w:lvlText w:val="%1."/>
      <w:lvlJc w:val="left"/>
      <w:pPr>
        <w:tabs>
          <w:tab w:val="num" w:pos="0"/>
        </w:tabs>
        <w:ind w:left="0" w:hanging="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shadow w:val="false"/>
        <w:u w:val="none"/>
        <w:b w:val="false"/>
        <w:kern w:val="0"/>
        <w:szCs w:val="0"/>
        <w:iCs w:val="false"/>
        <w:bCs w:val="false"/>
        <w:em w:val="none"/>
        <w:w w:val="100"/>
        <w:emboss w:val="false"/>
        <w:imprint w:val="false"/>
        <w:vanish w:val="false"/>
        <w:rFonts w:ascii="Times New Roman" w:hAnsi="Times New Roman" w:cs="Times New Roman"/>
        <w:color w:val="000000"/>
      </w:rPr>
    </w:lvl>
    <w:lvl w:ilvl="1">
      <w:start w:val="1"/>
      <w:pStyle w:val="Heading2"/>
      <w:numFmt w:val="decimal"/>
      <w:lvlText w:val="%1.%2"/>
      <w:lvlJc w:val="left"/>
      <w:pPr>
        <w:tabs>
          <w:tab w:val="num" w:pos="0"/>
        </w:tabs>
        <w:ind w:left="0" w:hanging="0"/>
      </w:pPr>
      <w:rPr/>
    </w:lvl>
    <w:lvl w:ilvl="2">
      <w:start w:val="1"/>
      <w:pStyle w:val="Heading3"/>
      <w:numFmt w:val="decimal"/>
      <w:lvlText w:val="%1.%2.%3"/>
      <w:lvlJc w:val="left"/>
      <w:pPr>
        <w:tabs>
          <w:tab w:val="num" w:pos="0"/>
        </w:tabs>
        <w:ind w:left="0" w:hanging="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shadow w:val="false"/>
        <w:u w:val="none"/>
        <w:b w:val="false"/>
        <w:kern w:val="0"/>
        <w:szCs w:val="0"/>
        <w:iCs w:val="false"/>
        <w:bCs w:val="false"/>
        <w:em w:val="none"/>
        <w:w w:val="100"/>
        <w:emboss w:val="false"/>
        <w:imprint w:val="false"/>
        <w:vanish w:val="false"/>
        <w:rFonts w:ascii="Times New Roman" w:hAnsi="Times New Roman" w:cs="Times New Roman"/>
        <w:color w:val="000000"/>
      </w:rPr>
    </w:lvl>
    <w:lvl w:ilvl="3">
      <w:start w:val="1"/>
      <w:pStyle w:val="Heading4"/>
      <w:numFmt w:val="decimal"/>
      <w:lvlText w:val="%1.%2.%3.%4"/>
      <w:lvlJc w:val="left"/>
      <w:pPr>
        <w:tabs>
          <w:tab w:val="num" w:pos="0"/>
        </w:tabs>
        <w:ind w:left="0" w:hanging="0"/>
      </w:pPr>
      <w:rPr/>
    </w:lvl>
    <w:lvl w:ilvl="4">
      <w:start w:val="1"/>
      <w:pStyle w:val="Heading5"/>
      <w:numFmt w:val="decimal"/>
      <w:lvlText w:val="%1.%2.%3.%4.%5"/>
      <w:lvlJc w:val="left"/>
      <w:pPr>
        <w:tabs>
          <w:tab w:val="num" w:pos="0"/>
        </w:tabs>
        <w:ind w:left="0" w:hanging="0"/>
      </w:pPr>
      <w:rPr/>
    </w:lvl>
    <w:lvl w:ilvl="5">
      <w:start w:val="1"/>
      <w:pStyle w:val="Heading6"/>
      <w:numFmt w:val="decimal"/>
      <w:lvlText w:val="%1.%2.%3.%4.%5.%6"/>
      <w:lvlJc w:val="left"/>
      <w:pPr>
        <w:tabs>
          <w:tab w:val="num" w:pos="0"/>
        </w:tabs>
        <w:ind w:left="0" w:hanging="0"/>
      </w:pPr>
      <w:rPr/>
    </w:lvl>
    <w:lvl w:ilvl="6">
      <w:start w:val="1"/>
      <w:pStyle w:val="Heading7"/>
      <w:numFmt w:val="decimal"/>
      <w:lvlText w:val="%1.%2.%3.%4.%5.%6.%7"/>
      <w:lvlJc w:val="left"/>
      <w:pPr>
        <w:tabs>
          <w:tab w:val="num" w:pos="0"/>
        </w:tabs>
        <w:ind w:left="0" w:hanging="0"/>
      </w:pPr>
      <w:rPr/>
    </w:lvl>
    <w:lvl w:ilvl="7">
      <w:start w:val="1"/>
      <w:pStyle w:val="Heading8"/>
      <w:numFmt w:val="decimal"/>
      <w:lvlText w:val="%1.%2.%3.%4.%5.%6.%7.%8"/>
      <w:lvlJc w:val="left"/>
      <w:pPr>
        <w:tabs>
          <w:tab w:val="num" w:pos="0"/>
        </w:tabs>
        <w:ind w:left="0" w:hanging="0"/>
      </w:pPr>
      <w:rPr/>
    </w:lvl>
    <w:lvl w:ilvl="8">
      <w:start w:val="1"/>
      <w:pStyle w:val="Heading9"/>
      <w:numFmt w:val="decimal"/>
      <w:lvlText w:val="%1.%2.%3.%4.%5.%6.%7.%8.%9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Rqmt %1."/>
      <w:lvlJc w:val="left"/>
      <w:pPr>
        <w:tabs>
          <w:tab w:val="num" w:pos="1080"/>
        </w:tabs>
        <w:ind w:left="3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4"/>
        <w:sz w:val="24"/>
        <w:spacing w:val="0"/>
        <w:i/>
        <w:shadow w:val="false"/>
        <w:u w:val="none"/>
        <w:b/>
        <w:kern w:val="0"/>
        <w:szCs w:val="24"/>
        <w:w w:val="100"/>
        <w:emboss w:val="false"/>
        <w:imprint w:val="false"/>
        <w:vanish w:val="false"/>
        <w:rFonts w:ascii="Times New Roman" w:hAnsi="Times New Roman"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doNotHyphenateCaps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fc0707"/>
    <w:pPr>
      <w:widowControl/>
      <w:suppressAutoHyphens w:val="true"/>
      <w:bidi w:val="0"/>
      <w:spacing w:lineRule="exact" w:line="240" w:before="0" w:after="0"/>
      <w:jc w:val="left"/>
    </w:pPr>
    <w:rPr>
      <w:rFonts w:ascii="Times" w:hAnsi="Times" w:cs="Times" w:eastAsia="Times New Roman"/>
      <w:color w:val="auto"/>
      <w:kern w:val="0"/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fc0707"/>
    <w:pPr>
      <w:keepNext w:val="true"/>
      <w:keepLines/>
      <w:numPr>
        <w:ilvl w:val="0"/>
        <w:numId w:val="1"/>
      </w:numPr>
      <w:spacing w:lineRule="atLeast" w:line="240" w:before="480" w:after="240"/>
      <w:outlineLvl w:val="0"/>
    </w:pPr>
    <w:rPr>
      <w:b/>
      <w:bCs/>
      <w:kern w:val="2"/>
      <w:sz w:val="36"/>
      <w:szCs w:val="36"/>
    </w:rPr>
  </w:style>
  <w:style w:type="paragraph" w:styleId="Heading2">
    <w:name w:val="Heading 2"/>
    <w:basedOn w:val="Normal"/>
    <w:next w:val="Normal"/>
    <w:qFormat/>
    <w:rsid w:val="00fc0707"/>
    <w:pPr>
      <w:keepNext w:val="true"/>
      <w:keepLines/>
      <w:numPr>
        <w:ilvl w:val="1"/>
        <w:numId w:val="1"/>
      </w:numPr>
      <w:spacing w:lineRule="atLeast" w:line="240" w:before="280" w:after="28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fc0707"/>
    <w:pPr>
      <w:numPr>
        <w:ilvl w:val="2"/>
        <w:numId w:val="1"/>
      </w:numPr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qFormat/>
    <w:rsid w:val="00fc0707"/>
    <w:pPr>
      <w:keepNext w:val="true"/>
      <w:numPr>
        <w:ilvl w:val="3"/>
        <w:numId w:val="1"/>
      </w:numPr>
      <w:spacing w:lineRule="exact" w:line="220" w:before="240" w:after="60"/>
      <w:jc w:val="both"/>
      <w:outlineLvl w:val="3"/>
    </w:pPr>
    <w:rPr>
      <w:rFonts w:ascii="Times New Roman" w:hAnsi="Times New Roman" w:cs="Times New Roman"/>
      <w:i/>
      <w:iCs/>
      <w:sz w:val="22"/>
      <w:szCs w:val="22"/>
    </w:rPr>
  </w:style>
  <w:style w:type="paragraph" w:styleId="Heading5">
    <w:name w:val="Heading 5"/>
    <w:basedOn w:val="Normal"/>
    <w:next w:val="Normal"/>
    <w:qFormat/>
    <w:rsid w:val="00472b60"/>
    <w:pPr>
      <w:numPr>
        <w:ilvl w:val="4"/>
        <w:numId w:val="1"/>
      </w:numPr>
      <w:spacing w:lineRule="exact" w:line="220" w:before="240" w:after="60"/>
      <w:jc w:val="both"/>
      <w:outlineLvl w:val="4"/>
    </w:pPr>
    <w:rPr>
      <w:rFonts w:ascii="Times New Roman" w:hAnsi="Times New Roman" w:cs="Arial"/>
      <w:i/>
      <w:sz w:val="22"/>
      <w:szCs w:val="22"/>
    </w:rPr>
  </w:style>
  <w:style w:type="paragraph" w:styleId="Heading6">
    <w:name w:val="Heading 6"/>
    <w:basedOn w:val="Normal"/>
    <w:next w:val="Normal"/>
    <w:qFormat/>
    <w:rsid w:val="00fc0707"/>
    <w:pPr>
      <w:numPr>
        <w:ilvl w:val="5"/>
        <w:numId w:val="1"/>
      </w:numPr>
      <w:spacing w:lineRule="exact" w:line="220" w:before="240" w:after="60"/>
      <w:jc w:val="both"/>
      <w:outlineLvl w:val="5"/>
    </w:pPr>
    <w:rPr>
      <w:rFonts w:ascii="Arial" w:hAnsi="Arial" w:cs="Arial"/>
      <w:i/>
      <w:iCs/>
      <w:sz w:val="22"/>
      <w:szCs w:val="22"/>
    </w:rPr>
  </w:style>
  <w:style w:type="paragraph" w:styleId="Heading7">
    <w:name w:val="Heading 7"/>
    <w:basedOn w:val="Normal"/>
    <w:next w:val="Normal"/>
    <w:qFormat/>
    <w:rsid w:val="00fc0707"/>
    <w:pPr>
      <w:numPr>
        <w:ilvl w:val="6"/>
        <w:numId w:val="1"/>
      </w:numPr>
      <w:spacing w:lineRule="exact" w:line="220" w:before="240" w:after="60"/>
      <w:jc w:val="both"/>
      <w:outlineLvl w:val="6"/>
    </w:pPr>
    <w:rPr>
      <w:rFonts w:ascii="Arial" w:hAnsi="Arial" w:cs="Arial"/>
      <w:sz w:val="20"/>
      <w:szCs w:val="20"/>
    </w:rPr>
  </w:style>
  <w:style w:type="paragraph" w:styleId="Heading8">
    <w:name w:val="Heading 8"/>
    <w:basedOn w:val="Normal"/>
    <w:next w:val="Normal"/>
    <w:qFormat/>
    <w:rsid w:val="00fc0707"/>
    <w:pPr>
      <w:numPr>
        <w:ilvl w:val="7"/>
        <w:numId w:val="1"/>
      </w:numPr>
      <w:spacing w:lineRule="exact" w:line="220" w:before="240" w:after="60"/>
      <w:jc w:val="both"/>
      <w:outlineLvl w:val="7"/>
    </w:pPr>
    <w:rPr>
      <w:rFonts w:ascii="Arial" w:hAnsi="Arial" w:cs="Arial"/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fc0707"/>
    <w:pPr>
      <w:numPr>
        <w:ilvl w:val="8"/>
        <w:numId w:val="1"/>
      </w:numPr>
      <w:spacing w:lineRule="exact" w:line="220" w:before="240" w:after="60"/>
      <w:jc w:val="both"/>
      <w:outlineLvl w:val="8"/>
    </w:pPr>
    <w:rPr>
      <w:rFonts w:ascii="Arial" w:hAnsi="Arial" w:cs="Arial"/>
      <w:i/>
      <w:iCs/>
      <w:sz w:val="18"/>
      <w:szCs w:val="1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fc0707"/>
    <w:rPr/>
  </w:style>
  <w:style w:type="character" w:styleId="StyleRequirementBefore6ptAfter6ptChar" w:customStyle="1">
    <w:name w:val="Style Requirement + Before:  6 pt After:  6 pt Char"/>
    <w:basedOn w:val="DefaultParagraphFont"/>
    <w:qFormat/>
    <w:rsid w:val="00fc0707"/>
    <w:rPr>
      <w:i/>
      <w:iCs/>
      <w:color w:val="000000"/>
      <w:sz w:val="24"/>
      <w:szCs w:val="24"/>
      <w:lang w:val="en-US" w:eastAsia="en-US" w:bidi="ar-SA"/>
    </w:rPr>
  </w:style>
  <w:style w:type="character" w:styleId="Heading3Char" w:customStyle="1">
    <w:name w:val="Heading 3 Char"/>
    <w:basedOn w:val="DefaultParagraphFont"/>
    <w:qFormat/>
    <w:rsid w:val="00fc0707"/>
    <w:rPr>
      <w:rFonts w:ascii="Times" w:hAnsi="Times" w:cs="Times"/>
      <w:b/>
      <w:bCs/>
      <w:i/>
      <w:iCs/>
      <w:sz w:val="24"/>
      <w:szCs w:val="24"/>
      <w:lang w:val="en-US" w:eastAsia="en-US" w:bidi="ar-SA"/>
    </w:rPr>
  </w:style>
  <w:style w:type="character" w:styleId="StyleRequirementBefore6ptAfter6ptChar1" w:customStyle="1">
    <w:name w:val="Style Requirement + Before:  6 pt After:  6 pt Char1"/>
    <w:basedOn w:val="DefaultParagraphFont"/>
    <w:qFormat/>
    <w:rsid w:val="00fc0707"/>
    <w:rPr>
      <w:i/>
      <w:iCs/>
      <w:color w:val="000000"/>
      <w:sz w:val="24"/>
      <w:szCs w:val="24"/>
      <w:lang w:val="en-US" w:eastAsia="en-US" w:bidi="ar-SA"/>
    </w:rPr>
  </w:style>
  <w:style w:type="character" w:styleId="InternetLink">
    <w:name w:val="Hyperlink"/>
    <w:basedOn w:val="DefaultParagraphFont"/>
    <w:rsid w:val="00d10fa2"/>
    <w:rPr>
      <w:color w:val="0000FF"/>
      <w:u w:val="single"/>
    </w:rPr>
  </w:style>
  <w:style w:type="character" w:styleId="DocumentMapChar" w:customStyle="1">
    <w:name w:val="Document Map Char"/>
    <w:basedOn w:val="DefaultParagraphFont"/>
    <w:link w:val="DocumentMap"/>
    <w:qFormat/>
    <w:rsid w:val="00ae592c"/>
    <w:rPr>
      <w:rFonts w:ascii="Tahoma" w:hAnsi="Tahoma" w:cs="Tahoma"/>
      <w:sz w:val="16"/>
      <w:szCs w:val="16"/>
    </w:rPr>
  </w:style>
  <w:style w:type="character" w:styleId="Pun" w:customStyle="1">
    <w:name w:val="pun"/>
    <w:basedOn w:val="DefaultParagraphFont"/>
    <w:qFormat/>
    <w:rsid w:val="00d23f44"/>
    <w:rPr/>
  </w:style>
  <w:style w:type="character" w:styleId="Pln" w:customStyle="1">
    <w:name w:val="pln"/>
    <w:basedOn w:val="DefaultParagraphFont"/>
    <w:qFormat/>
    <w:rsid w:val="00d23f44"/>
    <w:rPr/>
  </w:style>
  <w:style w:type="character" w:styleId="Str" w:customStyle="1">
    <w:name w:val="str"/>
    <w:basedOn w:val="DefaultParagraphFont"/>
    <w:qFormat/>
    <w:rsid w:val="00d23f44"/>
    <w:rPr/>
  </w:style>
  <w:style w:type="character" w:styleId="Tag" w:customStyle="1">
    <w:name w:val="tag"/>
    <w:basedOn w:val="DefaultParagraphFont"/>
    <w:qFormat/>
    <w:rsid w:val="00d23f44"/>
    <w:rPr/>
  </w:style>
  <w:style w:type="character" w:styleId="Emphasis">
    <w:name w:val="Emphasis"/>
    <w:basedOn w:val="DefaultParagraphFont"/>
    <w:qFormat/>
    <w:rsid w:val="00ce0beb"/>
    <w:rPr>
      <w:i/>
      <w:iCs/>
    </w:rPr>
  </w:style>
  <w:style w:type="character" w:styleId="Heading1Char" w:customStyle="1">
    <w:name w:val="Heading 1 Char"/>
    <w:basedOn w:val="DefaultParagraphFont"/>
    <w:link w:val="Heading1"/>
    <w:qFormat/>
    <w:rsid w:val="00146747"/>
    <w:rPr>
      <w:rFonts w:ascii="Times" w:hAnsi="Times" w:cs="Times"/>
      <w:b/>
      <w:bCs/>
      <w:kern w:val="2"/>
      <w:sz w:val="36"/>
      <w:szCs w:val="36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TextBody">
    <w:name w:val="Body Text"/>
    <w:basedOn w:val="Normal"/>
    <w:rsid w:val="00fc0707"/>
    <w:pPr/>
    <w:rPr>
      <w:sz w:val="20"/>
    </w:rPr>
  </w:style>
  <w:style w:type="paragraph" w:styleId="List">
    <w:name w:val="List"/>
    <w:basedOn w:val="TextBody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paragraph" w:styleId="HeaderandFooter">
    <w:name w:val="Header and Footer"/>
    <w:basedOn w:val="Normal"/>
    <w:qFormat/>
    <w:pPr/>
    <w:rPr/>
  </w:style>
  <w:style w:type="paragraph" w:styleId="Footer">
    <w:name w:val="Footer"/>
    <w:basedOn w:val="Normal"/>
    <w:rsid w:val="00fc0707"/>
    <w:pPr>
      <w:tabs>
        <w:tab w:val="clear" w:pos="720"/>
        <w:tab w:val="center" w:pos="4680" w:leader="none"/>
        <w:tab w:val="right" w:pos="9360" w:leader="none"/>
      </w:tabs>
    </w:pPr>
    <w:rPr>
      <w:b/>
      <w:bCs/>
      <w:i/>
      <w:iCs/>
      <w:sz w:val="20"/>
      <w:szCs w:val="20"/>
    </w:rPr>
  </w:style>
  <w:style w:type="paragraph" w:styleId="Header">
    <w:name w:val="Header"/>
    <w:basedOn w:val="Normal"/>
    <w:rsid w:val="00fc0707"/>
    <w:pPr>
      <w:tabs>
        <w:tab w:val="clear" w:pos="720"/>
        <w:tab w:val="center" w:pos="4680" w:leader="none"/>
        <w:tab w:val="right" w:pos="9360" w:leader="none"/>
      </w:tabs>
    </w:pPr>
    <w:rPr>
      <w:b/>
      <w:bCs/>
      <w:i/>
      <w:iCs/>
      <w:sz w:val="20"/>
      <w:szCs w:val="20"/>
    </w:rPr>
  </w:style>
  <w:style w:type="paragraph" w:styleId="Contents1">
    <w:name w:val="TOC 1"/>
    <w:basedOn w:val="Normal"/>
    <w:next w:val="Normal"/>
    <w:autoRedefine/>
    <w:uiPriority w:val="39"/>
    <w:rsid w:val="00fc0707"/>
    <w:pPr>
      <w:tabs>
        <w:tab w:val="clear" w:pos="720"/>
        <w:tab w:val="left" w:pos="360" w:leader="none"/>
        <w:tab w:val="right" w:pos="9360" w:leader="dot"/>
      </w:tabs>
      <w:spacing w:lineRule="exact" w:line="220" w:before="60" w:after="0"/>
      <w:ind w:left="360" w:hanging="360"/>
      <w:jc w:val="both"/>
    </w:pPr>
    <w:rPr>
      <w:b/>
      <w:bCs/>
    </w:rPr>
  </w:style>
  <w:style w:type="paragraph" w:styleId="Contents2">
    <w:name w:val="TOC 2"/>
    <w:basedOn w:val="Normal"/>
    <w:next w:val="Normal"/>
    <w:autoRedefine/>
    <w:uiPriority w:val="39"/>
    <w:rsid w:val="00fc0707"/>
    <w:pPr>
      <w:tabs>
        <w:tab w:val="clear" w:pos="720"/>
        <w:tab w:val="right" w:pos="9360" w:leader="dot"/>
      </w:tabs>
      <w:spacing w:lineRule="exact" w:line="220"/>
      <w:ind w:left="270" w:hanging="0"/>
      <w:jc w:val="both"/>
    </w:pPr>
    <w:rPr>
      <w:sz w:val="22"/>
      <w:szCs w:val="22"/>
    </w:rPr>
  </w:style>
  <w:style w:type="paragraph" w:styleId="Title">
    <w:name w:val="Title"/>
    <w:basedOn w:val="Normal"/>
    <w:qFormat/>
    <w:rsid w:val="00fc0707"/>
    <w:pPr>
      <w:spacing w:lineRule="auto" w:line="240" w:before="240" w:after="720"/>
      <w:jc w:val="right"/>
    </w:pPr>
    <w:rPr>
      <w:rFonts w:ascii="Arial" w:hAnsi="Arial" w:cs="Arial"/>
      <w:b/>
      <w:bCs/>
      <w:kern w:val="2"/>
      <w:sz w:val="64"/>
      <w:szCs w:val="64"/>
    </w:rPr>
  </w:style>
  <w:style w:type="paragraph" w:styleId="TOCEntry" w:customStyle="1">
    <w:name w:val="TOCEntry"/>
    <w:basedOn w:val="Normal"/>
    <w:qFormat/>
    <w:rsid w:val="00fc0707"/>
    <w:pPr>
      <w:keepNext w:val="true"/>
      <w:keepLines/>
      <w:spacing w:lineRule="atLeast" w:line="240" w:before="120" w:after="240"/>
    </w:pPr>
    <w:rPr>
      <w:b/>
      <w:bCs/>
      <w:sz w:val="36"/>
      <w:szCs w:val="36"/>
    </w:rPr>
  </w:style>
  <w:style w:type="paragraph" w:styleId="Contents3">
    <w:name w:val="TOC 3"/>
    <w:basedOn w:val="Normal"/>
    <w:next w:val="Normal"/>
    <w:autoRedefine/>
    <w:uiPriority w:val="39"/>
    <w:rsid w:val="00fc0707"/>
    <w:pPr>
      <w:tabs>
        <w:tab w:val="clear" w:pos="720"/>
        <w:tab w:val="left" w:pos="1200" w:leader="none"/>
        <w:tab w:val="right" w:pos="9360" w:leader="dot"/>
      </w:tabs>
      <w:ind w:left="480" w:hanging="0"/>
    </w:pPr>
    <w:rPr>
      <w:sz w:val="22"/>
      <w:szCs w:val="22"/>
    </w:rPr>
  </w:style>
  <w:style w:type="paragraph" w:styleId="Template" w:customStyle="1">
    <w:name w:val="template"/>
    <w:basedOn w:val="Normal"/>
    <w:qFormat/>
    <w:rsid w:val="00fc0707"/>
    <w:pPr/>
    <w:rPr>
      <w:rFonts w:ascii="Arial" w:hAnsi="Arial" w:cs="Arial"/>
      <w:i/>
      <w:iCs/>
      <w:sz w:val="22"/>
      <w:szCs w:val="22"/>
    </w:rPr>
  </w:style>
  <w:style w:type="paragraph" w:styleId="ByLine" w:customStyle="1">
    <w:name w:val="ByLine"/>
    <w:basedOn w:val="Title"/>
    <w:qFormat/>
    <w:rsid w:val="00fc0707"/>
    <w:pPr/>
    <w:rPr>
      <w:sz w:val="28"/>
      <w:szCs w:val="28"/>
    </w:rPr>
  </w:style>
  <w:style w:type="paragraph" w:styleId="ChangeHistoryTitle" w:customStyle="1">
    <w:name w:val="ChangeHistory Title"/>
    <w:basedOn w:val="Normal"/>
    <w:qFormat/>
    <w:rsid w:val="00fc0707"/>
    <w:pPr>
      <w:keepNext w:val="true"/>
      <w:spacing w:lineRule="auto" w:line="240" w:before="60" w:after="60"/>
      <w:jc w:val="center"/>
    </w:pPr>
    <w:rPr>
      <w:rFonts w:ascii="Arial" w:hAnsi="Arial" w:cs="Arial"/>
      <w:b/>
      <w:bCs/>
      <w:sz w:val="36"/>
      <w:szCs w:val="36"/>
    </w:rPr>
  </w:style>
  <w:style w:type="paragraph" w:styleId="Line" w:customStyle="1">
    <w:name w:val="line"/>
    <w:basedOn w:val="Title"/>
    <w:qFormat/>
    <w:rsid w:val="00fc0707"/>
    <w:pPr>
      <w:pBdr>
        <w:top w:val="single" w:sz="36" w:space="1" w:color="000000"/>
      </w:pBdr>
      <w:spacing w:before="240" w:after="0"/>
    </w:pPr>
    <w:rPr>
      <w:sz w:val="40"/>
      <w:szCs w:val="40"/>
    </w:rPr>
  </w:style>
  <w:style w:type="paragraph" w:styleId="BalloonText">
    <w:name w:val="Balloon Text"/>
    <w:basedOn w:val="Normal"/>
    <w:qFormat/>
    <w:rsid w:val="00fc0707"/>
    <w:pPr/>
    <w:rPr>
      <w:rFonts w:ascii="Tahoma" w:hAnsi="Tahoma" w:cs="Tahoma"/>
      <w:sz w:val="16"/>
      <w:szCs w:val="16"/>
    </w:rPr>
  </w:style>
  <w:style w:type="paragraph" w:styleId="StyleRequirementBefore6ptAfter6pt" w:customStyle="1">
    <w:name w:val="Style Requirement + Before:  6 pt After:  6 pt"/>
    <w:basedOn w:val="Normal"/>
    <w:qFormat/>
    <w:rsid w:val="00fc0707"/>
    <w:pPr>
      <w:numPr>
        <w:ilvl w:val="0"/>
        <w:numId w:val="2"/>
      </w:numPr>
      <w:spacing w:before="120" w:after="120"/>
    </w:pPr>
    <w:rPr>
      <w:rFonts w:ascii="Times New Roman" w:hAnsi="Times New Roman" w:cs="Times New Roman"/>
      <w:i/>
      <w:iCs/>
      <w:color w:val="000000"/>
    </w:rPr>
  </w:style>
  <w:style w:type="paragraph" w:styleId="Caption1">
    <w:name w:val="caption"/>
    <w:basedOn w:val="Normal"/>
    <w:next w:val="Normal"/>
    <w:qFormat/>
    <w:rsid w:val="00fc0707"/>
    <w:pPr/>
    <w:rPr>
      <w:b/>
      <w:bCs/>
      <w:sz w:val="20"/>
      <w:szCs w:val="20"/>
    </w:rPr>
  </w:style>
  <w:style w:type="paragraph" w:styleId="DocumentMap">
    <w:name w:val="Document Map"/>
    <w:basedOn w:val="Normal"/>
    <w:link w:val="DocumentMapChar"/>
    <w:qFormat/>
    <w:rsid w:val="00ae592c"/>
    <w:pPr/>
    <w:rPr>
      <w:rFonts w:ascii="Tahoma" w:hAnsi="Tahoma" w:cs="Tahoma"/>
      <w:sz w:val="16"/>
      <w:szCs w:val="16"/>
    </w:rPr>
  </w:style>
  <w:style w:type="paragraph" w:styleId="SubTitle1" w:customStyle="1">
    <w:name w:val="Sub-Title 1"/>
    <w:basedOn w:val="Heading1"/>
    <w:autoRedefine/>
    <w:qFormat/>
    <w:rsid w:val="001c4ab9"/>
    <w:pPr>
      <w:keepLines w:val="false"/>
      <w:numPr>
        <w:ilvl w:val="0"/>
        <w:numId w:val="0"/>
      </w:numPr>
      <w:pBdr>
        <w:top w:val="single" w:sz="8" w:space="1" w:color="000000"/>
      </w:pBdr>
      <w:tabs>
        <w:tab w:val="clear" w:pos="720"/>
        <w:tab w:val="center" w:pos="4680" w:leader="none"/>
      </w:tabs>
      <w:spacing w:lineRule="auto" w:line="240" w:before="1200" w:after="0"/>
      <w:jc w:val="right"/>
    </w:pPr>
    <w:rPr>
      <w:rFonts w:ascii="Verdana" w:hAnsi="Verdana" w:cs="Times New Roman"/>
      <w:b w:val="false"/>
      <w:bCs w:val="false"/>
      <w:color w:val="666699"/>
      <w:kern w:val="0"/>
      <w:sz w:val="24"/>
      <w:szCs w:val="20"/>
    </w:rPr>
  </w:style>
  <w:style w:type="paragraph" w:styleId="SubTitle2" w:customStyle="1">
    <w:name w:val="Sub Title 2"/>
    <w:basedOn w:val="Heading3"/>
    <w:qFormat/>
    <w:rsid w:val="001c4ab9"/>
    <w:pPr>
      <w:keepNext w:val="true"/>
      <w:numPr>
        <w:ilvl w:val="0"/>
        <w:numId w:val="0"/>
      </w:numPr>
      <w:tabs>
        <w:tab w:val="clear" w:pos="720"/>
        <w:tab w:val="center" w:pos="4680" w:leader="none"/>
      </w:tabs>
      <w:spacing w:lineRule="auto" w:line="240" w:before="0" w:after="1080"/>
      <w:jc w:val="right"/>
    </w:pPr>
    <w:rPr>
      <w:rFonts w:ascii="Verdana" w:hAnsi="Verdana" w:cs="Times New Roman"/>
      <w:b w:val="false"/>
      <w:bCs w:val="false"/>
      <w:i w:val="false"/>
      <w:iCs w:val="false"/>
      <w:color w:val="800080"/>
      <w:szCs w:val="20"/>
    </w:rPr>
  </w:style>
  <w:style w:type="paragraph" w:styleId="SubTitle3" w:customStyle="1">
    <w:name w:val="Sub Title 3"/>
    <w:basedOn w:val="Normal"/>
    <w:qFormat/>
    <w:rsid w:val="001c4ab9"/>
    <w:pPr>
      <w:tabs>
        <w:tab w:val="clear" w:pos="720"/>
        <w:tab w:val="center" w:pos="4680" w:leader="none"/>
      </w:tabs>
      <w:spacing w:lineRule="auto" w:line="240"/>
      <w:jc w:val="right"/>
    </w:pPr>
    <w:rPr>
      <w:rFonts w:ascii="Verdana" w:hAnsi="Verdana" w:cs="Times New Roman"/>
      <w:color w:val="800080"/>
      <w:sz w:val="20"/>
      <w:szCs w:val="20"/>
    </w:rPr>
  </w:style>
  <w:style w:type="paragraph" w:styleId="StyleHeading124ptBoldOrangeRightAfter12ptTop" w:customStyle="1">
    <w:name w:val="Style Heading 1 + 24 pt Bold Orange Right After:  12 pt Top: (..."/>
    <w:basedOn w:val="Heading1"/>
    <w:qFormat/>
    <w:rsid w:val="001c4ab9"/>
    <w:pPr>
      <w:keepLines w:val="false"/>
      <w:numPr>
        <w:ilvl w:val="0"/>
        <w:numId w:val="0"/>
      </w:numPr>
      <w:tabs>
        <w:tab w:val="clear" w:pos="720"/>
        <w:tab w:val="center" w:pos="4680" w:leader="none"/>
      </w:tabs>
      <w:spacing w:lineRule="auto" w:line="240" w:before="0" w:after="120"/>
      <w:jc w:val="right"/>
    </w:pPr>
    <w:rPr>
      <w:rFonts w:ascii="Verdana" w:hAnsi="Verdana" w:cs="Times New Roman"/>
      <w:color w:val="666699"/>
      <w:kern w:val="0"/>
      <w:sz w:val="48"/>
      <w:szCs w:val="20"/>
    </w:rPr>
  </w:style>
  <w:style w:type="paragraph" w:styleId="StyleHeading1RightBefore150ptAfter4pt" w:customStyle="1">
    <w:name w:val="Style Heading 1 + Right Before:  150 pt After:  4 pt"/>
    <w:basedOn w:val="Heading1"/>
    <w:qFormat/>
    <w:rsid w:val="001c4ab9"/>
    <w:pPr>
      <w:keepLines w:val="false"/>
      <w:numPr>
        <w:ilvl w:val="0"/>
        <w:numId w:val="0"/>
      </w:numPr>
      <w:tabs>
        <w:tab w:val="clear" w:pos="720"/>
        <w:tab w:val="center" w:pos="4680" w:leader="none"/>
      </w:tabs>
      <w:spacing w:lineRule="auto" w:line="240" w:before="3000" w:after="80"/>
      <w:jc w:val="right"/>
    </w:pPr>
    <w:rPr>
      <w:rFonts w:ascii="Verdana" w:hAnsi="Verdana" w:cs="Times New Roman"/>
      <w:b w:val="false"/>
      <w:bCs w:val="false"/>
      <w:color w:val="800080"/>
      <w:kern w:val="0"/>
    </w:rPr>
  </w:style>
  <w:style w:type="paragraph" w:styleId="FrameContents">
    <w:name w:val="Frame Contents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7a5ae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Classic1">
    <w:name w:val="Table Classic 1"/>
    <w:basedOn w:val="TableNormal"/>
    <w:rsid w:val="007a5ae5"/>
    <w:pPr>
      <w:spacing w:line="240" w:lineRule="exact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4">
    <w:name w:val="Table Classic 4"/>
    <w:basedOn w:val="TableNormal"/>
    <w:rsid w:val="007a5ae5"/>
    <w:pPr>
      <w:spacing w:line="240" w:lineRule="exact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1">
    <w:name w:val="Table Columns 1"/>
    <w:basedOn w:val="TableNormal"/>
    <w:rsid w:val="007a5ae5"/>
    <w:pPr>
      <w:spacing w:line="240" w:lineRule="exact"/>
    </w:pPr>
    <w:rPr>
      <w:b/>
      <w:bCs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6">
    <w:name w:val="Table Grid 6"/>
    <w:basedOn w:val="TableNormal"/>
    <w:rsid w:val="007a5ae5"/>
    <w:pPr>
      <w:spacing w:line="240" w:lineRule="exact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5">
    <w:name w:val="Table Grid 5"/>
    <w:basedOn w:val="TableNormal"/>
    <w:rsid w:val="007a5ae5"/>
    <w:pPr>
      <w:spacing w:line="240" w:lineRule="exact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LightGrid-Accent5">
    <w:name w:val="Light Grid Accent 5"/>
    <w:basedOn w:val="TableNormal"/>
    <w:uiPriority w:val="62"/>
    <w:rsid w:val="007a5ae5"/>
    <w:tblPr>
      <w:tblStyleRowBandSize w:val="1"/>
      <w:tblStyleColBandSize w:val="1"/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18" w:space="0"/>
          <w:right w:val="single" w:color="4BACC6" w:sz="8" w:space="0"/>
          <w:insideH w:val="nil"/>
          <w:insideV w:val="single" w:color="4BACC6" w:sz="8" w:space="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color="4BACC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color="4BACC6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color="4BACC6" w:sz="8" w:space="0"/>
        </w:tcBorders>
      </w:tcPr>
    </w:tblStylePr>
  </w:style>
  <w:style w:type="table" w:customStyle="1" w:styleId="LightShading-Accent11">
    <w:name w:val="Light Shading - Accent 11"/>
    <w:basedOn w:val="TableNormal"/>
    <w:uiPriority w:val="60"/>
    <w:rsid w:val="00043a13"/>
    <w:rPr>
      <w:color w:val="365F91"/>
    </w:rPr>
    <w:tblPr>
      <w:tblStyleRowBandSize w:val="1"/>
      <w:tblStyleColBandSize w:val="1"/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nil"/>
          <w:bottom w:val="single" w:color="4F81B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nil"/>
          <w:bottom w:val="single" w:color="4F81B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MediumList1-Accent11">
    <w:name w:val="Medium List 1 - Accent 11"/>
    <w:basedOn w:val="TableNormal"/>
    <w:uiPriority w:val="65"/>
    <w:rsid w:val="00cb76d2"/>
    <w:rPr>
      <w:color w:val="000000"/>
    </w:rPr>
    <w:tblPr>
      <w:tblStyleRowBandSize w:val="1"/>
      <w:tblStyleColBandSize w:val="1"/>
      <w:tblBorders>
        <w:top w:val="single" w:color="4F81BD" w:sz="8" w:space="0"/>
        <w:bottom w:val="single" w:color="4F81BD" w:sz="8" w:space="0"/>
      </w:tblBorders>
    </w:tblPr>
    <w:tblStylePr w:type="firstRow">
      <w:rPr/>
      <w:tblPr/>
      <w:tcPr>
        <w:tcBorders>
          <w:top w:val="nil"/>
          <w:bottom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bottom w:val="single" w:color="4F81BD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F81BD" w:sz="8" w:space="0"/>
          <w:bottom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MediumShading1-Accent11">
    <w:name w:val="Medium Shading 1 - Accent 11"/>
    <w:basedOn w:val="TableNormal"/>
    <w:uiPriority w:val="63"/>
    <w:rsid w:val="00cb76d2"/>
    <w:tblPr>
      <w:tblStyleRowBandSize w:val="1"/>
      <w:tblStyleColBandSize w:val="1"/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64595a"/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customStyle="1" w:styleId="LightGrid-Accent11">
    <w:name w:val="Light Grid - Accent 11"/>
    <w:basedOn w:val="TableNormal"/>
    <w:uiPriority w:val="62"/>
    <w:rsid w:val="0064595a"/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18" w:space="0"/>
          <w:right w:val="single" w:color="4F81BD" w:sz="8" w:space="0"/>
          <w:insideH w:val="nil"/>
          <w:insideV w:val="single" w:color="4F81BD" w:sz="8" w:space="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color="4F81BD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color="4F81BD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color="4F81BD" w:sz="8" w:space="0"/>
        </w:tcBorders>
      </w:tcPr>
    </w:tblStylePr>
  </w:style>
  <w:style w:type="table" w:styleId="MediumList1-Accent5">
    <w:name w:val="Medium List 1 Accent 5"/>
    <w:basedOn w:val="TableNormal"/>
    <w:uiPriority w:val="65"/>
    <w:rsid w:val="00f122bc"/>
    <w:rPr>
      <w:color w:val="000000"/>
    </w:rPr>
    <w:tblPr>
      <w:tblStyleRowBandSize w:val="1"/>
      <w:tblStyleColBandSize w:val="1"/>
      <w:tblBorders>
        <w:top w:val="single" w:color="4BACC6" w:sz="8" w:space="0"/>
        <w:bottom w:val="single" w:color="4BACC6" w:sz="8" w:space="0"/>
      </w:tblBorders>
    </w:tblPr>
    <w:tblStylePr w:type="firstRow">
      <w:rPr/>
      <w:tblPr/>
      <w:tcPr>
        <w:tcBorders>
          <w:top w:val="nil"/>
          <w:bottom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bottom w:val="single" w:color="4BACC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BACC6" w:sz="8" w:space="0"/>
          <w:bottom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Hach.com/" TargetMode="External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6952C-2A2E-4145-9CAD-6C6E63CC5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FW-SW Deployment Plan</Template>
  <TotalTime>263</TotalTime>
  <Application>LibreOffice/7.3.7.2$Linux_X86_64 LibreOffice_project/30$Build-2</Application>
  <AppVersion>15.0000</AppVersion>
  <Pages>2</Pages>
  <Words>244</Words>
  <Characters>1569</Characters>
  <CharactersWithSpaces>1745</CharactersWithSpaces>
  <Paragraphs>74</Paragraphs>
  <Company>Hach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2011-11-01T16:37:00Z</dcterms:created>
  <dc:creator>nsortur</dc:creator>
  <dc:description/>
  <dc:language>en-US</dc:language>
  <cp:lastModifiedBy/>
  <cp:lastPrinted>2012-02-02T16:56:00Z</cp:lastPrinted>
  <dcterms:modified xsi:type="dcterms:W3CDTF">2023-09-21T12:55:49Z</dcterms:modified>
  <cp:revision>29</cp:revision>
  <dc:subject>Product Name</dc:subject>
  <dc:title>Firmware/Software Deployment Plan Template, v1.0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8041ff-f5de-4583-8841-e2a1851ee5d2_ActionId">
    <vt:lpwstr>bc842721-e4b9-4d0e-93b5-b8d2261f4026</vt:lpwstr>
  </property>
  <property fmtid="{D5CDD505-2E9C-101B-9397-08002B2CF9AE}" pid="3" name="MSIP_Label_f48041ff-f5de-4583-8841-e2a1851ee5d2_ContentBits">
    <vt:lpwstr>2</vt:lpwstr>
  </property>
  <property fmtid="{D5CDD505-2E9C-101B-9397-08002B2CF9AE}" pid="4" name="MSIP_Label_f48041ff-f5de-4583-8841-e2a1851ee5d2_Enabled">
    <vt:lpwstr>true</vt:lpwstr>
  </property>
  <property fmtid="{D5CDD505-2E9C-101B-9397-08002B2CF9AE}" pid="5" name="MSIP_Label_f48041ff-f5de-4583-8841-e2a1851ee5d2_Method">
    <vt:lpwstr>Privileged</vt:lpwstr>
  </property>
  <property fmtid="{D5CDD505-2E9C-101B-9397-08002B2CF9AE}" pid="6" name="MSIP_Label_f48041ff-f5de-4583-8841-e2a1851ee5d2_Name">
    <vt:lpwstr>Confidential</vt:lpwstr>
  </property>
  <property fmtid="{D5CDD505-2E9C-101B-9397-08002B2CF9AE}" pid="7" name="MSIP_Label_f48041ff-f5de-4583-8841-e2a1851ee5d2_SetDate">
    <vt:lpwstr>2023-06-12T20:30:10Z</vt:lpwstr>
  </property>
  <property fmtid="{D5CDD505-2E9C-101B-9397-08002B2CF9AE}" pid="8" name="MSIP_Label_f48041ff-f5de-4583-8841-e2a1851ee5d2_SiteId">
    <vt:lpwstr>771c9c47-7f24-44dc-958e-34f8713a8394</vt:lpwstr>
  </property>
</Properties>
</file>